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4793" w:rsidRPr="006A3CAA" w:rsidRDefault="00084793" w:rsidP="006A3CAA">
      <w:pPr>
        <w:ind w:left="420" w:firstLineChars="0" w:firstLine="0"/>
      </w:pPr>
      <w:r w:rsidRPr="006A3CAA">
        <w:t>医学小常识</w:t>
      </w:r>
    </w:p>
    <w:p w:rsidR="007A6829" w:rsidRPr="006A3CAA" w:rsidRDefault="007A6829" w:rsidP="006A3CAA">
      <w:pPr>
        <w:pStyle w:val="a9"/>
        <w:numPr>
          <w:ilvl w:val="0"/>
          <w:numId w:val="2"/>
        </w:numPr>
        <w:ind w:firstLineChars="0"/>
      </w:pPr>
      <w:r w:rsidRPr="006A3CAA">
        <w:rPr>
          <w:rFonts w:hint="eastAsia"/>
        </w:rPr>
        <w:t>高血压病</w:t>
      </w:r>
    </w:p>
    <w:p w:rsidR="00084793" w:rsidRPr="006A3CAA" w:rsidRDefault="00084793" w:rsidP="006A3CAA">
      <w:pPr>
        <w:ind w:left="420" w:firstLineChars="0" w:firstLine="0"/>
      </w:pPr>
      <w:r w:rsidRPr="006A3CAA">
        <w:rPr>
          <w:rFonts w:hint="eastAsia"/>
        </w:rPr>
        <w:t>本病是一种以体循环动脉血压升高为主的全身性疾病，可伴有血管、心、</w:t>
      </w:r>
      <w:proofErr w:type="gramStart"/>
      <w:r w:rsidRPr="006A3CAA">
        <w:rPr>
          <w:rFonts w:hint="eastAsia"/>
        </w:rPr>
        <w:t>腑</w:t>
      </w:r>
      <w:proofErr w:type="gramEnd"/>
      <w:r w:rsidRPr="006A3CAA">
        <w:rPr>
          <w:rFonts w:hint="eastAsia"/>
        </w:rPr>
        <w:t>、肾等器官的病理性改变。</w:t>
      </w:r>
    </w:p>
    <w:p w:rsidR="00084793" w:rsidRPr="006A3CAA" w:rsidRDefault="00084793" w:rsidP="006A3CAA">
      <w:pPr>
        <w:ind w:left="420" w:firstLineChars="0" w:firstLine="0"/>
      </w:pPr>
      <w:r w:rsidRPr="006A3CAA">
        <w:rPr>
          <w:rFonts w:hint="eastAsia"/>
        </w:rPr>
        <w:t>我国成年人正常血压为：收缩压小于等于</w:t>
      </w:r>
      <w:r w:rsidRPr="006A3CAA">
        <w:rPr>
          <w:rFonts w:hint="eastAsia"/>
        </w:rPr>
        <w:t>18.7</w:t>
      </w:r>
      <w:r w:rsidRPr="006A3CAA">
        <w:rPr>
          <w:rFonts w:hint="eastAsia"/>
        </w:rPr>
        <w:t>千帕斯卡</w:t>
      </w:r>
      <w:r w:rsidRPr="006A3CAA">
        <w:rPr>
          <w:rFonts w:hint="eastAsia"/>
        </w:rPr>
        <w:t>(KPa)</w:t>
      </w:r>
      <w:r w:rsidRPr="006A3CAA">
        <w:rPr>
          <w:rFonts w:hint="eastAsia"/>
        </w:rPr>
        <w:t>，舒张压小于等于</w:t>
      </w:r>
      <w:r w:rsidRPr="006A3CAA">
        <w:rPr>
          <w:rFonts w:hint="eastAsia"/>
        </w:rPr>
        <w:t>12.0</w:t>
      </w:r>
      <w:r w:rsidRPr="006A3CAA">
        <w:rPr>
          <w:rFonts w:hint="eastAsia"/>
        </w:rPr>
        <w:t>千帕斯卡</w:t>
      </w:r>
      <w:r w:rsidRPr="006A3CAA">
        <w:rPr>
          <w:rFonts w:hint="eastAsia"/>
        </w:rPr>
        <w:t>(KPa)</w:t>
      </w:r>
      <w:r w:rsidRPr="006A3CAA">
        <w:rPr>
          <w:rFonts w:hint="eastAsia"/>
        </w:rPr>
        <w:t>。收缩压大于等于</w:t>
      </w:r>
      <w:r w:rsidRPr="006A3CAA">
        <w:rPr>
          <w:rFonts w:hint="eastAsia"/>
        </w:rPr>
        <w:t>21.3</w:t>
      </w:r>
      <w:r w:rsidRPr="006A3CAA">
        <w:rPr>
          <w:rFonts w:hint="eastAsia"/>
        </w:rPr>
        <w:t>千帕斯卡</w:t>
      </w:r>
      <w:r w:rsidRPr="006A3CAA">
        <w:rPr>
          <w:rFonts w:hint="eastAsia"/>
        </w:rPr>
        <w:t>(KPa)</w:t>
      </w:r>
      <w:r w:rsidRPr="006A3CAA">
        <w:rPr>
          <w:rFonts w:hint="eastAsia"/>
        </w:rPr>
        <w:t>或舒张压大于等于</w:t>
      </w:r>
      <w:r w:rsidRPr="006A3CAA">
        <w:rPr>
          <w:rFonts w:hint="eastAsia"/>
        </w:rPr>
        <w:t>12.7</w:t>
      </w:r>
      <w:r w:rsidRPr="006A3CAA">
        <w:rPr>
          <w:rFonts w:hint="eastAsia"/>
        </w:rPr>
        <w:t>千帕斯卡即定为高血压。</w:t>
      </w:r>
      <w:proofErr w:type="gramStart"/>
      <w:r w:rsidRPr="006A3CAA">
        <w:rPr>
          <w:rFonts w:hint="eastAsia"/>
        </w:rPr>
        <w:t>血压值界于</w:t>
      </w:r>
      <w:proofErr w:type="gramEnd"/>
      <w:r w:rsidRPr="006A3CAA">
        <w:rPr>
          <w:rFonts w:hint="eastAsia"/>
        </w:rPr>
        <w:t>高血压与正常之间者，称之为临界高血压。</w:t>
      </w:r>
    </w:p>
    <w:p w:rsidR="00084793" w:rsidRPr="006A3CAA" w:rsidRDefault="00084793" w:rsidP="006A3CAA">
      <w:pPr>
        <w:ind w:left="420" w:firstLineChars="0" w:firstLine="0"/>
      </w:pPr>
      <w:r w:rsidRPr="006A3CAA">
        <w:rPr>
          <w:rFonts w:hint="eastAsia"/>
        </w:rPr>
        <w:t>正常人的血压在不同生理情况下有一定的波动</w:t>
      </w:r>
      <w:r w:rsidRPr="006A3CAA">
        <w:rPr>
          <w:rFonts w:hint="eastAsia"/>
        </w:rPr>
        <w:t>(</w:t>
      </w:r>
      <w:r w:rsidRPr="006A3CAA">
        <w:rPr>
          <w:rFonts w:hint="eastAsia"/>
        </w:rPr>
        <w:t>如紧张、兴奋时血压可升高</w:t>
      </w:r>
      <w:r w:rsidRPr="006A3CAA">
        <w:rPr>
          <w:rFonts w:hint="eastAsia"/>
        </w:rPr>
        <w:t>)</w:t>
      </w:r>
      <w:r w:rsidRPr="006A3CAA">
        <w:rPr>
          <w:rFonts w:hint="eastAsia"/>
        </w:rPr>
        <w:t>，而且也随年龄增加而增高。</w:t>
      </w:r>
    </w:p>
    <w:p w:rsidR="00084793" w:rsidRPr="006A3CAA" w:rsidRDefault="00084793" w:rsidP="006A3CAA">
      <w:pPr>
        <w:ind w:left="420" w:firstLineChars="0" w:firstLine="0"/>
      </w:pPr>
      <w:r w:rsidRPr="006A3CAA">
        <w:rPr>
          <w:rFonts w:hint="eastAsia"/>
        </w:rPr>
        <w:t>(1)</w:t>
      </w:r>
      <w:r w:rsidRPr="006A3CAA">
        <w:rPr>
          <w:rFonts w:hint="eastAsia"/>
        </w:rPr>
        <w:t>临床表现</w:t>
      </w:r>
    </w:p>
    <w:p w:rsidR="00084793" w:rsidRPr="006A3CAA" w:rsidRDefault="00084793" w:rsidP="006A3CAA">
      <w:pPr>
        <w:ind w:left="420" w:firstLineChars="0" w:firstLine="0"/>
      </w:pPr>
      <w:r w:rsidRPr="006A3CAA">
        <w:rPr>
          <w:rFonts w:hint="eastAsia"/>
        </w:rPr>
        <w:t>早期患者可有头痛、头晕、头胀、</w:t>
      </w:r>
      <w:proofErr w:type="gramStart"/>
      <w:r w:rsidRPr="006A3CAA">
        <w:rPr>
          <w:rFonts w:hint="eastAsia"/>
        </w:rPr>
        <w:t>耳呜</w:t>
      </w:r>
      <w:proofErr w:type="gramEnd"/>
      <w:r w:rsidRPr="006A3CAA">
        <w:rPr>
          <w:rFonts w:hint="eastAsia"/>
        </w:rPr>
        <w:t>、眼花、健忘、注意力不集中、失眠、烦闷、乏力、心悸等症状，长期发展，血压明显而持久地升高，则可出现脑、心、肾、眼底等器质性损害和功能障碍，甚至出现危象。</w:t>
      </w:r>
    </w:p>
    <w:p w:rsidR="00084793" w:rsidRPr="006A3CAA" w:rsidRDefault="00084793" w:rsidP="006A3CAA">
      <w:pPr>
        <w:ind w:left="420" w:firstLineChars="0" w:firstLine="0"/>
      </w:pPr>
      <w:r w:rsidRPr="006A3CAA">
        <w:rPr>
          <w:rFonts w:hint="eastAsia"/>
        </w:rPr>
        <w:t>(2)</w:t>
      </w:r>
      <w:r w:rsidRPr="006A3CAA">
        <w:rPr>
          <w:rFonts w:hint="eastAsia"/>
        </w:rPr>
        <w:t>主要类型</w:t>
      </w:r>
    </w:p>
    <w:p w:rsidR="00084793" w:rsidRPr="006A3CAA" w:rsidRDefault="00084793" w:rsidP="006A3CAA">
      <w:pPr>
        <w:ind w:left="420" w:firstLineChars="0" w:firstLine="0"/>
      </w:pPr>
      <w:r w:rsidRPr="006A3CAA">
        <w:rPr>
          <w:rFonts w:hint="eastAsia"/>
        </w:rPr>
        <w:t>急进型</w:t>
      </w:r>
    </w:p>
    <w:p w:rsidR="00084793" w:rsidRPr="006A3CAA" w:rsidRDefault="00084793" w:rsidP="006A3CAA">
      <w:pPr>
        <w:ind w:left="420" w:firstLineChars="0" w:firstLine="0"/>
      </w:pPr>
      <w:r w:rsidRPr="006A3CAA">
        <w:rPr>
          <w:rFonts w:hint="eastAsia"/>
        </w:rPr>
        <w:t>仅占高血压病的</w:t>
      </w:r>
      <w:r w:rsidRPr="006A3CAA">
        <w:rPr>
          <w:rFonts w:hint="eastAsia"/>
        </w:rPr>
        <w:t>1</w:t>
      </w:r>
      <w:r w:rsidRPr="006A3CAA">
        <w:rPr>
          <w:rFonts w:hint="eastAsia"/>
        </w:rPr>
        <w:t>－</w:t>
      </w:r>
      <w:r w:rsidRPr="006A3CAA">
        <w:rPr>
          <w:rFonts w:hint="eastAsia"/>
        </w:rPr>
        <w:t>5</w:t>
      </w:r>
      <w:r w:rsidRPr="006A3CAA">
        <w:rPr>
          <w:rFonts w:hint="eastAsia"/>
        </w:rPr>
        <w:t>％。急进型高血压又称恶性高血压，病情一开始即迅速发展或经过数年缓进型高血压过程后突然迅速发展，多见于</w:t>
      </w:r>
      <w:r w:rsidRPr="006A3CAA">
        <w:rPr>
          <w:rFonts w:hint="eastAsia"/>
        </w:rPr>
        <w:t>40</w:t>
      </w:r>
      <w:r w:rsidRPr="006A3CAA">
        <w:rPr>
          <w:rFonts w:hint="eastAsia"/>
        </w:rPr>
        <w:t>岁以下中年和青年人。血压显著增高，舒张压持续在</w:t>
      </w:r>
      <w:r w:rsidRPr="006A3CAA">
        <w:rPr>
          <w:rFonts w:hint="eastAsia"/>
        </w:rPr>
        <w:t>17.29</w:t>
      </w:r>
      <w:r w:rsidRPr="006A3CAA">
        <w:rPr>
          <w:rFonts w:hint="eastAsia"/>
        </w:rPr>
        <w:t>－</w:t>
      </w:r>
      <w:r w:rsidRPr="006A3CAA">
        <w:rPr>
          <w:rFonts w:hint="eastAsia"/>
        </w:rPr>
        <w:t>18.62KPa</w:t>
      </w:r>
      <w:r w:rsidRPr="006A3CAA">
        <w:rPr>
          <w:rFonts w:hint="eastAsia"/>
        </w:rPr>
        <w:t>，在数月到</w:t>
      </w:r>
      <w:r w:rsidRPr="006A3CAA">
        <w:rPr>
          <w:rFonts w:hint="eastAsia"/>
        </w:rPr>
        <w:t>1</w:t>
      </w:r>
      <w:r w:rsidRPr="006A3CAA">
        <w:rPr>
          <w:rFonts w:hint="eastAsia"/>
        </w:rPr>
        <w:t>－</w:t>
      </w:r>
      <w:r w:rsidRPr="006A3CAA">
        <w:rPr>
          <w:rFonts w:hint="eastAsia"/>
        </w:rPr>
        <w:t>2</w:t>
      </w:r>
      <w:r w:rsidRPr="006A3CAA">
        <w:rPr>
          <w:rFonts w:hint="eastAsia"/>
        </w:rPr>
        <w:t>年内出现心、脑、肾器质性损伤及功能不全，易发生心功能不全、尿毒症、高血压脑病等常因此而死亡。</w:t>
      </w:r>
    </w:p>
    <w:p w:rsidR="00084793" w:rsidRPr="006A3CAA" w:rsidRDefault="00084793" w:rsidP="006A3CAA">
      <w:pPr>
        <w:ind w:left="420" w:firstLineChars="0" w:firstLine="0"/>
      </w:pPr>
      <w:r w:rsidRPr="006A3CAA">
        <w:rPr>
          <w:rFonts w:hint="eastAsia"/>
        </w:rPr>
        <w:t>缓进型</w:t>
      </w:r>
    </w:p>
    <w:p w:rsidR="00084793" w:rsidRPr="006A3CAA" w:rsidRDefault="00084793" w:rsidP="006A3CAA">
      <w:pPr>
        <w:ind w:left="420" w:firstLineChars="0" w:firstLine="0"/>
      </w:pPr>
      <w:r w:rsidRPr="006A3CAA">
        <w:rPr>
          <w:rFonts w:hint="eastAsia"/>
        </w:rPr>
        <w:t>占高血压病的绝大多数。缓进型高血压起病隐匿，病程进展缓慢，常达</w:t>
      </w:r>
      <w:r w:rsidRPr="006A3CAA">
        <w:rPr>
          <w:rFonts w:hint="eastAsia"/>
        </w:rPr>
        <w:t>10</w:t>
      </w:r>
      <w:r w:rsidRPr="006A3CAA">
        <w:rPr>
          <w:rFonts w:hint="eastAsia"/>
        </w:rPr>
        <w:t>－</w:t>
      </w:r>
      <w:r w:rsidRPr="006A3CAA">
        <w:rPr>
          <w:rFonts w:hint="eastAsia"/>
        </w:rPr>
        <w:t>20</w:t>
      </w:r>
      <w:r w:rsidRPr="006A3CAA">
        <w:rPr>
          <w:rFonts w:hint="eastAsia"/>
        </w:rPr>
        <w:t>年以上。部分</w:t>
      </w:r>
      <w:r w:rsidRPr="006A3CAA">
        <w:rPr>
          <w:rFonts w:hint="eastAsia"/>
        </w:rPr>
        <w:t>(</w:t>
      </w:r>
      <w:r w:rsidRPr="006A3CAA">
        <w:rPr>
          <w:rFonts w:hint="eastAsia"/>
        </w:rPr>
        <w:t>约占</w:t>
      </w:r>
      <w:proofErr w:type="gramStart"/>
      <w:r w:rsidRPr="006A3CAA">
        <w:rPr>
          <w:rFonts w:hint="eastAsia"/>
        </w:rPr>
        <w:t>半数</w:t>
      </w:r>
      <w:r w:rsidRPr="006A3CAA">
        <w:rPr>
          <w:rFonts w:hint="eastAsia"/>
        </w:rPr>
        <w:t>)</w:t>
      </w:r>
      <w:proofErr w:type="gramEnd"/>
      <w:r w:rsidRPr="006A3CAA">
        <w:rPr>
          <w:rFonts w:hint="eastAsia"/>
        </w:rPr>
        <w:t>病人可无症状而在体检或其他疾病就医时才偶然被发现有高血压病。缓进型高血压可分为三期。</w:t>
      </w:r>
    </w:p>
    <w:p w:rsidR="00084793" w:rsidRPr="006A3CAA" w:rsidRDefault="00084793" w:rsidP="006A3CAA">
      <w:pPr>
        <w:ind w:left="420" w:firstLineChars="0" w:firstLine="0"/>
      </w:pPr>
      <w:r w:rsidRPr="006A3CAA">
        <w:rPr>
          <w:rFonts w:hint="eastAsia"/>
        </w:rPr>
        <w:t>第一期：血压达到确诊高血压水平但无心、脑、肾并发症。</w:t>
      </w:r>
    </w:p>
    <w:p w:rsidR="00084793" w:rsidRPr="006A3CAA" w:rsidRDefault="00084793" w:rsidP="006A3CAA">
      <w:pPr>
        <w:ind w:left="420" w:firstLineChars="0" w:firstLine="0"/>
      </w:pPr>
      <w:r w:rsidRPr="006A3CAA">
        <w:rPr>
          <w:rFonts w:hint="eastAsia"/>
        </w:rPr>
        <w:t>第二期；血压达到确诊高血压水平，有心、脑、肾器质性损伤如有左心室肥大、小便检查有蛋白，眼底检查有异常等。</w:t>
      </w:r>
    </w:p>
    <w:p w:rsidR="00084793" w:rsidRPr="006A3CAA" w:rsidRDefault="00084793" w:rsidP="006A3CAA">
      <w:pPr>
        <w:ind w:left="420" w:firstLineChars="0" w:firstLine="0"/>
      </w:pPr>
      <w:r w:rsidRPr="006A3CAA">
        <w:rPr>
          <w:rFonts w:hint="eastAsia"/>
        </w:rPr>
        <w:t>第三期：血压达到确诊高血压水平，有心、脑、肾器质性损害及功能不全如发生左心衰竭、脑血管意外，尿毒症等。</w:t>
      </w:r>
    </w:p>
    <w:p w:rsidR="00084793" w:rsidRPr="006A3CAA" w:rsidRDefault="00084793" w:rsidP="006A3CAA">
      <w:pPr>
        <w:ind w:left="420" w:firstLineChars="0" w:firstLine="0"/>
      </w:pPr>
      <w:r w:rsidRPr="006A3CAA">
        <w:rPr>
          <w:rFonts w:hint="eastAsia"/>
        </w:rPr>
        <w:t>(3)</w:t>
      </w:r>
      <w:r w:rsidRPr="006A3CAA">
        <w:rPr>
          <w:rFonts w:hint="eastAsia"/>
        </w:rPr>
        <w:t>理化检查</w:t>
      </w:r>
    </w:p>
    <w:p w:rsidR="00084793" w:rsidRPr="006A3CAA" w:rsidRDefault="00084793" w:rsidP="006A3CAA">
      <w:pPr>
        <w:ind w:left="420" w:firstLineChars="0" w:firstLine="0"/>
      </w:pPr>
      <w:r w:rsidRPr="006A3CAA">
        <w:rPr>
          <w:rFonts w:hint="eastAsia"/>
        </w:rPr>
        <w:t>尿液检查：要出现蛋白、红细胞等。</w:t>
      </w:r>
    </w:p>
    <w:p w:rsidR="00084793" w:rsidRPr="006A3CAA" w:rsidRDefault="00084793" w:rsidP="006A3CAA">
      <w:pPr>
        <w:ind w:left="420" w:firstLineChars="0" w:firstLine="0"/>
      </w:pPr>
      <w:r w:rsidRPr="006A3CAA">
        <w:rPr>
          <w:rFonts w:hint="eastAsia"/>
        </w:rPr>
        <w:t>心电图：呈左室高电压，严重者伴心肌劳损，电轴可左偏，亦可伴心房</w:t>
      </w:r>
      <w:proofErr w:type="gramStart"/>
      <w:r w:rsidRPr="006A3CAA">
        <w:rPr>
          <w:rFonts w:hint="eastAsia"/>
        </w:rPr>
        <w:t>纤</w:t>
      </w:r>
      <w:proofErr w:type="gramEnd"/>
      <w:r w:rsidRPr="006A3CAA">
        <w:rPr>
          <w:rFonts w:hint="eastAsia"/>
        </w:rPr>
        <w:t>颤等心律失常。</w:t>
      </w:r>
    </w:p>
    <w:p w:rsidR="00084793" w:rsidRPr="006A3CAA" w:rsidRDefault="00084793" w:rsidP="006A3CAA">
      <w:pPr>
        <w:ind w:left="420" w:firstLineChars="0" w:firstLine="0"/>
      </w:pPr>
      <w:r w:rsidRPr="006A3CAA">
        <w:rPr>
          <w:rFonts w:hint="eastAsia"/>
        </w:rPr>
        <w:t>心脏</w:t>
      </w:r>
      <w:r w:rsidRPr="006A3CAA">
        <w:rPr>
          <w:rFonts w:hint="eastAsia"/>
        </w:rPr>
        <w:t>X</w:t>
      </w:r>
      <w:r w:rsidRPr="006A3CAA">
        <w:rPr>
          <w:rFonts w:hint="eastAsia"/>
        </w:rPr>
        <w:t>线检查：主动脉迂曲延长，主动脉弓突出，左室增大。</w:t>
      </w:r>
    </w:p>
    <w:p w:rsidR="00084793" w:rsidRPr="006A3CAA" w:rsidRDefault="00084793" w:rsidP="006A3CAA">
      <w:pPr>
        <w:ind w:left="420" w:firstLineChars="0" w:firstLine="0"/>
      </w:pPr>
      <w:r w:rsidRPr="006A3CAA">
        <w:rPr>
          <w:rFonts w:hint="eastAsia"/>
        </w:rPr>
        <w:t>眼底检查：常表现为</w:t>
      </w:r>
      <w:r w:rsidRPr="006A3CAA">
        <w:rPr>
          <w:rFonts w:hint="eastAsia"/>
        </w:rPr>
        <w:t xml:space="preserve"> I</w:t>
      </w:r>
      <w:r w:rsidRPr="006A3CAA">
        <w:rPr>
          <w:rFonts w:hint="eastAsia"/>
        </w:rPr>
        <w:t>、</w:t>
      </w:r>
      <w:r w:rsidRPr="006A3CAA">
        <w:rPr>
          <w:rFonts w:hint="eastAsia"/>
        </w:rPr>
        <w:t xml:space="preserve"> II</w:t>
      </w:r>
      <w:r w:rsidRPr="006A3CAA">
        <w:rPr>
          <w:rFonts w:hint="eastAsia"/>
        </w:rPr>
        <w:t>、</w:t>
      </w:r>
      <w:r w:rsidRPr="006A3CAA">
        <w:rPr>
          <w:rFonts w:hint="eastAsia"/>
        </w:rPr>
        <w:t>III</w:t>
      </w:r>
      <w:r w:rsidRPr="006A3CAA">
        <w:rPr>
          <w:rFonts w:hint="eastAsia"/>
        </w:rPr>
        <w:t>或Ⅳ级眼底改变。</w:t>
      </w:r>
    </w:p>
    <w:p w:rsidR="00084793" w:rsidRPr="006A3CAA" w:rsidRDefault="00084793" w:rsidP="006A3CAA">
      <w:pPr>
        <w:ind w:left="420" w:firstLineChars="0" w:firstLine="0"/>
      </w:pPr>
      <w:r w:rsidRPr="006A3CAA">
        <w:rPr>
          <w:rFonts w:hint="eastAsia"/>
        </w:rPr>
        <w:t>超声心动图检查：主动脉增宽，弹性减低，室间隔及左室后壁增厚／或左室增大。</w:t>
      </w:r>
    </w:p>
    <w:p w:rsidR="00084793" w:rsidRPr="006A3CAA" w:rsidRDefault="00084793" w:rsidP="006A3CAA">
      <w:pPr>
        <w:ind w:left="420" w:firstLineChars="0" w:firstLine="0"/>
      </w:pPr>
      <w:r w:rsidRPr="006A3CAA">
        <w:rPr>
          <w:rFonts w:hint="eastAsia"/>
        </w:rPr>
        <w:t>(4)</w:t>
      </w:r>
      <w:r w:rsidRPr="006A3CAA">
        <w:rPr>
          <w:rFonts w:hint="eastAsia"/>
        </w:rPr>
        <w:t>治疗</w:t>
      </w:r>
    </w:p>
    <w:p w:rsidR="00084793" w:rsidRPr="006A3CAA" w:rsidRDefault="00084793" w:rsidP="006A3CAA">
      <w:pPr>
        <w:ind w:left="420" w:firstLineChars="0" w:firstLine="0"/>
      </w:pPr>
      <w:r w:rsidRPr="006A3CAA">
        <w:rPr>
          <w:rFonts w:hint="eastAsia"/>
        </w:rPr>
        <w:t>缓进型第一期高血压病病人症状不重者，可不必应用降压药物，只需作好劳逸结合的安排，保持足够的睡眠，参加力所能及的工作和体力劳动以及体育锻炼，例如练气功、做降压操和打太极拳对控制血压有一定疗效。</w:t>
      </w:r>
    </w:p>
    <w:p w:rsidR="00AA542E" w:rsidRPr="006A3CAA" w:rsidRDefault="00084793" w:rsidP="006A3CAA">
      <w:pPr>
        <w:ind w:left="420" w:firstLineChars="0" w:firstLine="0"/>
      </w:pPr>
      <w:r w:rsidRPr="006A3CAA">
        <w:rPr>
          <w:rFonts w:hint="eastAsia"/>
        </w:rPr>
        <w:t>当头晕、头痛等症状较多时可适当休息但除非并发症使患者丧失劳动力一般不宜长期休养，饮食以低盐低动物脂肪饮食为宜，并避免进食富含胆固醇的食物，肥胖者宜控制食量适当减轻体重，要戒烟。</w:t>
      </w:r>
    </w:p>
    <w:p w:rsidR="006A3CAA" w:rsidRPr="006A3CAA" w:rsidRDefault="006A3CAA" w:rsidP="006A3CAA">
      <w:pPr>
        <w:pStyle w:val="a9"/>
        <w:numPr>
          <w:ilvl w:val="0"/>
          <w:numId w:val="2"/>
        </w:numPr>
        <w:ind w:firstLineChars="0"/>
      </w:pPr>
      <w:bookmarkStart w:id="0" w:name="_GoBack"/>
      <w:bookmarkEnd w:id="0"/>
      <w:r w:rsidRPr="006A3CAA">
        <w:rPr>
          <w:rFonts w:hint="eastAsia"/>
        </w:rPr>
        <w:t>关节脱位</w:t>
      </w:r>
    </w:p>
    <w:p w:rsidR="006A3CAA" w:rsidRPr="006A3CAA" w:rsidRDefault="006A3CAA" w:rsidP="006A3CAA">
      <w:pPr>
        <w:ind w:left="420" w:firstLineChars="0" w:firstLine="0"/>
      </w:pPr>
      <w:r w:rsidRPr="006A3CAA">
        <w:rPr>
          <w:rFonts w:hint="eastAsia"/>
        </w:rPr>
        <w:t>关节脱位又称脱臼，是</w:t>
      </w:r>
      <w:proofErr w:type="gramStart"/>
      <w:r w:rsidRPr="006A3CAA">
        <w:rPr>
          <w:rFonts w:hint="eastAsia"/>
        </w:rPr>
        <w:t>指组成关节各骨</w:t>
      </w:r>
      <w:proofErr w:type="gramEnd"/>
      <w:r w:rsidRPr="006A3CAA">
        <w:rPr>
          <w:rFonts w:hint="eastAsia"/>
        </w:rPr>
        <w:t>的关节面，失去正常的对合关系。多数是外伤性脱位，还有先天性和病理性脱位。常见的关节脱位有：肘关节脱位、肩关节脱位、髋关</w:t>
      </w:r>
      <w:r w:rsidRPr="006A3CAA">
        <w:rPr>
          <w:rFonts w:hint="eastAsia"/>
        </w:rPr>
        <w:lastRenderedPageBreak/>
        <w:t>节脱位和下颌关节脱位等。</w:t>
      </w:r>
    </w:p>
    <w:p w:rsidR="006A3CAA" w:rsidRPr="006A3CAA" w:rsidRDefault="006A3CAA" w:rsidP="006A3CAA">
      <w:pPr>
        <w:ind w:left="420" w:firstLineChars="0" w:firstLine="0"/>
      </w:pPr>
      <w:r w:rsidRPr="006A3CAA">
        <w:rPr>
          <w:rFonts w:hint="eastAsia"/>
        </w:rPr>
        <w:t>(1)</w:t>
      </w:r>
      <w:r w:rsidRPr="006A3CAA">
        <w:rPr>
          <w:rFonts w:hint="eastAsia"/>
        </w:rPr>
        <w:t>临床表现</w:t>
      </w:r>
    </w:p>
    <w:p w:rsidR="006A3CAA" w:rsidRPr="006A3CAA" w:rsidRDefault="006A3CAA" w:rsidP="006A3CAA">
      <w:pPr>
        <w:ind w:left="420" w:firstLineChars="0" w:firstLine="0"/>
      </w:pPr>
      <w:r w:rsidRPr="006A3CAA">
        <w:rPr>
          <w:rFonts w:hint="eastAsia"/>
        </w:rPr>
        <w:t>①畸形：关节脱位处常有明显的畸形，移位的骨端常可在异常位置摸到，肢体形态异常，可变长或缩短。</w:t>
      </w:r>
    </w:p>
    <w:p w:rsidR="006A3CAA" w:rsidRPr="006A3CAA" w:rsidRDefault="006A3CAA" w:rsidP="006A3CAA">
      <w:pPr>
        <w:ind w:left="420" w:firstLineChars="0" w:firstLine="0"/>
      </w:pPr>
      <w:r w:rsidRPr="006A3CAA">
        <w:rPr>
          <w:rFonts w:hint="eastAsia"/>
        </w:rPr>
        <w:t>②弹性固定：由于关节囊、韧带的作用和肌肉的痉挛，将患肢保持在异常的位置，被动运动时可感到弹性抗力。</w:t>
      </w:r>
    </w:p>
    <w:p w:rsidR="006A3CAA" w:rsidRPr="006A3CAA" w:rsidRDefault="006A3CAA" w:rsidP="006A3CAA">
      <w:pPr>
        <w:ind w:left="420" w:firstLineChars="0" w:firstLine="0"/>
      </w:pPr>
      <w:r w:rsidRPr="006A3CAA">
        <w:rPr>
          <w:rFonts w:hint="eastAsia"/>
        </w:rPr>
        <w:t>③关节盂空虚：可在体表摸到原关节盂处空虚。</w:t>
      </w:r>
    </w:p>
    <w:p w:rsidR="006A3CAA" w:rsidRPr="006A3CAA" w:rsidRDefault="006A3CAA" w:rsidP="006A3CAA">
      <w:pPr>
        <w:ind w:left="420" w:firstLineChars="0" w:firstLine="0"/>
      </w:pPr>
      <w:r w:rsidRPr="006A3CAA">
        <w:rPr>
          <w:rFonts w:hint="eastAsia"/>
        </w:rPr>
        <w:t>(2) X</w:t>
      </w:r>
      <w:r w:rsidRPr="006A3CAA">
        <w:rPr>
          <w:rFonts w:hint="eastAsia"/>
        </w:rPr>
        <w:t>线检查</w:t>
      </w:r>
    </w:p>
    <w:p w:rsidR="006A3CAA" w:rsidRPr="006A3CAA" w:rsidRDefault="006A3CAA" w:rsidP="006A3CAA">
      <w:pPr>
        <w:ind w:left="420" w:firstLineChars="0" w:firstLine="0"/>
      </w:pPr>
      <w:r w:rsidRPr="006A3CAA">
        <w:rPr>
          <w:rFonts w:hint="eastAsia"/>
        </w:rPr>
        <w:t>可确定脱位的方向、程度、有无合并骨折等有重要的作用。</w:t>
      </w:r>
    </w:p>
    <w:p w:rsidR="006A3CAA" w:rsidRPr="006A3CAA" w:rsidRDefault="006A3CAA" w:rsidP="006A3CAA">
      <w:pPr>
        <w:ind w:left="420" w:firstLineChars="0" w:firstLine="0"/>
      </w:pPr>
      <w:r w:rsidRPr="006A3CAA">
        <w:rPr>
          <w:rFonts w:hint="eastAsia"/>
        </w:rPr>
        <w:t>(3)</w:t>
      </w:r>
      <w:r w:rsidRPr="006A3CAA">
        <w:rPr>
          <w:rFonts w:hint="eastAsia"/>
        </w:rPr>
        <w:t>治疗</w:t>
      </w:r>
    </w:p>
    <w:p w:rsidR="006A3CAA" w:rsidRPr="006A3CAA" w:rsidRDefault="006A3CAA" w:rsidP="006A3CAA">
      <w:pPr>
        <w:ind w:left="420" w:firstLineChars="0" w:firstLine="0"/>
      </w:pPr>
      <w:r w:rsidRPr="006A3CAA">
        <w:rPr>
          <w:rFonts w:hint="eastAsia"/>
        </w:rPr>
        <w:t>①复位：以手法复位为主，时间越早，复位越容易，效果越好。但应由有经验的专科医生进行复位。</w:t>
      </w:r>
    </w:p>
    <w:p w:rsidR="006A3CAA" w:rsidRPr="006A3CAA" w:rsidRDefault="006A3CAA" w:rsidP="006A3CAA">
      <w:pPr>
        <w:ind w:left="420" w:firstLineChars="0" w:firstLine="0"/>
      </w:pPr>
      <w:r w:rsidRPr="006A3CAA">
        <w:rPr>
          <w:rFonts w:hint="eastAsia"/>
        </w:rPr>
        <w:t>②固定：复位后，将关节固定在稳定的位置上，使受伤的关节囊、韧带和肌肉得以修复愈合。固定时间为</w:t>
      </w:r>
      <w:r w:rsidRPr="006A3CAA">
        <w:rPr>
          <w:rFonts w:hint="eastAsia"/>
        </w:rPr>
        <w:t>2</w:t>
      </w:r>
      <w:r w:rsidRPr="006A3CAA">
        <w:rPr>
          <w:rFonts w:hint="eastAsia"/>
        </w:rPr>
        <w:t>－</w:t>
      </w:r>
      <w:r w:rsidRPr="006A3CAA">
        <w:rPr>
          <w:rFonts w:hint="eastAsia"/>
        </w:rPr>
        <w:t>3</w:t>
      </w:r>
      <w:r w:rsidRPr="006A3CAA">
        <w:rPr>
          <w:rFonts w:hint="eastAsia"/>
        </w:rPr>
        <w:t>周。</w:t>
      </w:r>
    </w:p>
    <w:p w:rsidR="006A3CAA" w:rsidRPr="006A3CAA" w:rsidRDefault="006A3CAA" w:rsidP="006A3CAA">
      <w:pPr>
        <w:ind w:left="420" w:firstLineChars="0" w:firstLine="0"/>
      </w:pPr>
      <w:r w:rsidRPr="006A3CAA">
        <w:rPr>
          <w:rFonts w:hint="eastAsia"/>
        </w:rPr>
        <w:t>③功能锻炼：固定期间应经常进行关节周围肌肉的舒缩活动，和患肢其它关节的主动运动，以促进血液循环、消除肿胀；避免肌肉萎缩和关节僵硬。</w:t>
      </w:r>
    </w:p>
    <w:p w:rsidR="006A3CAA" w:rsidRPr="006A3CAA" w:rsidRDefault="006A3CAA" w:rsidP="006A3CAA">
      <w:pPr>
        <w:ind w:left="420" w:firstLineChars="0" w:firstLine="0"/>
      </w:pPr>
      <w:r w:rsidRPr="006A3CAA">
        <w:rPr>
          <w:rFonts w:hint="eastAsia"/>
        </w:rPr>
        <w:t>(4)</w:t>
      </w:r>
      <w:r w:rsidRPr="006A3CAA">
        <w:rPr>
          <w:rFonts w:hint="eastAsia"/>
        </w:rPr>
        <w:t>护理</w:t>
      </w:r>
    </w:p>
    <w:p w:rsidR="006A3CAA" w:rsidRPr="006A3CAA" w:rsidRDefault="006A3CAA" w:rsidP="006A3CAA">
      <w:pPr>
        <w:ind w:left="420" w:firstLineChars="0" w:firstLine="0"/>
      </w:pPr>
      <w:r w:rsidRPr="006A3CAA">
        <w:rPr>
          <w:rFonts w:hint="eastAsia"/>
        </w:rPr>
        <w:t>复位固定后应注意末梢循环，如出现患肢青紫，高度肿胀应及时到医院处理。</w:t>
      </w:r>
    </w:p>
    <w:p w:rsidR="006A3CAA" w:rsidRPr="006A3CAA" w:rsidRDefault="006A3CAA" w:rsidP="006A3CAA">
      <w:pPr>
        <w:ind w:left="420" w:firstLineChars="0" w:firstLine="0"/>
      </w:pPr>
      <w:r w:rsidRPr="006A3CAA">
        <w:rPr>
          <w:rFonts w:hint="eastAsia"/>
        </w:rPr>
        <w:t>(5)</w:t>
      </w:r>
      <w:r w:rsidRPr="006A3CAA">
        <w:rPr>
          <w:rFonts w:hint="eastAsia"/>
        </w:rPr>
        <w:t>预防</w:t>
      </w:r>
    </w:p>
    <w:p w:rsidR="006A3CAA" w:rsidRPr="006A3CAA" w:rsidRDefault="006A3CAA" w:rsidP="006A3CAA">
      <w:pPr>
        <w:ind w:left="420" w:firstLineChars="0" w:firstLine="0"/>
        <w:rPr>
          <w:rFonts w:hint="eastAsia"/>
        </w:rPr>
      </w:pPr>
      <w:r w:rsidRPr="006A3CAA">
        <w:rPr>
          <w:rFonts w:hint="eastAsia"/>
        </w:rPr>
        <w:t>加强劳动保护，防止创伤发生是预防的关键，对儿童应避免用力牵拉。</w:t>
      </w:r>
    </w:p>
    <w:sectPr w:rsidR="006A3CAA" w:rsidRPr="006A3CA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762B" w:rsidRDefault="00AE762B" w:rsidP="00391B4B">
      <w:pPr>
        <w:ind w:firstLine="420"/>
      </w:pPr>
      <w:r>
        <w:separator/>
      </w:r>
    </w:p>
  </w:endnote>
  <w:endnote w:type="continuationSeparator" w:id="0">
    <w:p w:rsidR="00AE762B" w:rsidRDefault="00AE762B" w:rsidP="00391B4B">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CAA" w:rsidRDefault="006A3CAA">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CAA" w:rsidRDefault="006A3CAA">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CAA" w:rsidRDefault="006A3CAA">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762B" w:rsidRDefault="00AE762B" w:rsidP="00391B4B">
      <w:pPr>
        <w:ind w:firstLine="420"/>
      </w:pPr>
      <w:r>
        <w:separator/>
      </w:r>
    </w:p>
  </w:footnote>
  <w:footnote w:type="continuationSeparator" w:id="0">
    <w:p w:rsidR="00AE762B" w:rsidRDefault="00AE762B" w:rsidP="00391B4B">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CAA" w:rsidRDefault="006A3CAA">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CAA" w:rsidRDefault="006A3CAA">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CAA" w:rsidRDefault="006A3CAA">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D80EDC"/>
    <w:multiLevelType w:val="hybridMultilevel"/>
    <w:tmpl w:val="661A82D0"/>
    <w:lvl w:ilvl="0" w:tplc="0409000F">
      <w:start w:val="1"/>
      <w:numFmt w:val="decimal"/>
      <w:lvlText w:val="%1."/>
      <w:lvlJc w:val="left"/>
      <w:pPr>
        <w:tabs>
          <w:tab w:val="num" w:pos="420"/>
        </w:tabs>
        <w:ind w:left="420" w:hanging="420"/>
      </w:pPr>
    </w:lvl>
    <w:lvl w:ilvl="1" w:tplc="A32C6A14">
      <w:start w:val="1"/>
      <w:numFmt w:val="bullet"/>
      <w:lvlText w:val=""/>
      <w:lvlJc w:val="left"/>
      <w:pPr>
        <w:tabs>
          <w:tab w:val="num" w:pos="840"/>
        </w:tabs>
        <w:ind w:left="840" w:hanging="420"/>
      </w:pPr>
      <w:rPr>
        <w:rFonts w:ascii="Wingdings" w:hAnsi="Wingdings" w:hint="default"/>
        <w:color w:val="0000FF"/>
        <w:sz w:val="28"/>
      </w:rPr>
    </w:lvl>
    <w:lvl w:ilvl="2" w:tplc="0409000F">
      <w:start w:val="1"/>
      <w:numFmt w:val="decimal"/>
      <w:lvlText w:val="%3."/>
      <w:lvlJc w:val="left"/>
      <w:pPr>
        <w:tabs>
          <w:tab w:val="num" w:pos="1260"/>
        </w:tabs>
        <w:ind w:left="1260" w:hanging="420"/>
      </w:pPr>
    </w:lvl>
    <w:lvl w:ilvl="3" w:tplc="03D2D29A">
      <w:start w:val="1"/>
      <w:numFmt w:val="decimal"/>
      <w:lvlText w:val="%4．"/>
      <w:lvlJc w:val="left"/>
      <w:pPr>
        <w:tabs>
          <w:tab w:val="num" w:pos="1620"/>
        </w:tabs>
        <w:ind w:left="1620" w:hanging="36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75FC24BD"/>
    <w:multiLevelType w:val="hybridMultilevel"/>
    <w:tmpl w:val="E0F0ED10"/>
    <w:lvl w:ilvl="0" w:tplc="A790E72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6829"/>
    <w:rsid w:val="00084793"/>
    <w:rsid w:val="00391B4B"/>
    <w:rsid w:val="005F7168"/>
    <w:rsid w:val="006A3CAA"/>
    <w:rsid w:val="007A6829"/>
    <w:rsid w:val="008D47B4"/>
    <w:rsid w:val="00944006"/>
    <w:rsid w:val="00AA542E"/>
    <w:rsid w:val="00AE762B"/>
    <w:rsid w:val="00B3462D"/>
    <w:rsid w:val="00B64AA9"/>
    <w:rsid w:val="00C05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C51F2"/>
  <w15:docId w15:val="{1564D31C-1E28-4DCE-8AE0-A0FFA1AC1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47B4"/>
    <w:pPr>
      <w:widowControl w:val="0"/>
      <w:ind w:firstLineChars="200" w:firstLine="200"/>
      <w:jc w:val="both"/>
    </w:pPr>
  </w:style>
  <w:style w:type="paragraph" w:styleId="1">
    <w:name w:val="heading 1"/>
    <w:basedOn w:val="a"/>
    <w:next w:val="a"/>
    <w:link w:val="10"/>
    <w:uiPriority w:val="9"/>
    <w:qFormat/>
    <w:rsid w:val="00B64AA9"/>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08479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08479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64AA9"/>
    <w:rPr>
      <w:b/>
      <w:bCs/>
      <w:kern w:val="44"/>
      <w:sz w:val="44"/>
      <w:szCs w:val="44"/>
    </w:rPr>
  </w:style>
  <w:style w:type="paragraph" w:styleId="a3">
    <w:name w:val="Plain Text"/>
    <w:basedOn w:val="a"/>
    <w:link w:val="a4"/>
    <w:rsid w:val="007A6829"/>
    <w:rPr>
      <w:rFonts w:ascii="宋体" w:eastAsia="宋体" w:hAnsi="Courier New" w:cs="Times New Roman"/>
      <w:szCs w:val="20"/>
    </w:rPr>
  </w:style>
  <w:style w:type="character" w:customStyle="1" w:styleId="a4">
    <w:name w:val="纯文本 字符"/>
    <w:basedOn w:val="a0"/>
    <w:link w:val="a3"/>
    <w:rsid w:val="007A6829"/>
    <w:rPr>
      <w:rFonts w:ascii="宋体" w:eastAsia="宋体" w:hAnsi="Courier New" w:cs="Times New Roman"/>
      <w:szCs w:val="20"/>
    </w:rPr>
  </w:style>
  <w:style w:type="paragraph" w:styleId="a5">
    <w:name w:val="header"/>
    <w:basedOn w:val="a"/>
    <w:link w:val="a6"/>
    <w:uiPriority w:val="99"/>
    <w:unhideWhenUsed/>
    <w:rsid w:val="00391B4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91B4B"/>
    <w:rPr>
      <w:sz w:val="18"/>
      <w:szCs w:val="18"/>
    </w:rPr>
  </w:style>
  <w:style w:type="paragraph" w:styleId="a7">
    <w:name w:val="footer"/>
    <w:basedOn w:val="a"/>
    <w:link w:val="a8"/>
    <w:uiPriority w:val="99"/>
    <w:unhideWhenUsed/>
    <w:rsid w:val="00391B4B"/>
    <w:pPr>
      <w:tabs>
        <w:tab w:val="center" w:pos="4153"/>
        <w:tab w:val="right" w:pos="8306"/>
      </w:tabs>
      <w:snapToGrid w:val="0"/>
      <w:jc w:val="left"/>
    </w:pPr>
    <w:rPr>
      <w:sz w:val="18"/>
      <w:szCs w:val="18"/>
    </w:rPr>
  </w:style>
  <w:style w:type="character" w:customStyle="1" w:styleId="a8">
    <w:name w:val="页脚 字符"/>
    <w:basedOn w:val="a0"/>
    <w:link w:val="a7"/>
    <w:uiPriority w:val="99"/>
    <w:rsid w:val="00391B4B"/>
    <w:rPr>
      <w:sz w:val="18"/>
      <w:szCs w:val="18"/>
    </w:rPr>
  </w:style>
  <w:style w:type="character" w:customStyle="1" w:styleId="20">
    <w:name w:val="标题 2 字符"/>
    <w:basedOn w:val="a0"/>
    <w:link w:val="2"/>
    <w:uiPriority w:val="9"/>
    <w:rsid w:val="00084793"/>
    <w:rPr>
      <w:rFonts w:asciiTheme="majorHAnsi" w:eastAsiaTheme="majorEastAsia" w:hAnsiTheme="majorHAnsi" w:cstheme="majorBidi"/>
      <w:b/>
      <w:bCs/>
      <w:sz w:val="32"/>
      <w:szCs w:val="32"/>
    </w:rPr>
  </w:style>
  <w:style w:type="character" w:customStyle="1" w:styleId="30">
    <w:name w:val="标题 3 字符"/>
    <w:basedOn w:val="a0"/>
    <w:link w:val="3"/>
    <w:uiPriority w:val="9"/>
    <w:rsid w:val="00084793"/>
    <w:rPr>
      <w:b/>
      <w:bCs/>
      <w:sz w:val="32"/>
      <w:szCs w:val="32"/>
    </w:rPr>
  </w:style>
  <w:style w:type="paragraph" w:styleId="a9">
    <w:name w:val="List Paragraph"/>
    <w:basedOn w:val="a"/>
    <w:uiPriority w:val="34"/>
    <w:qFormat/>
    <w:rsid w:val="006A3CAA"/>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235</Words>
  <Characters>1340</Characters>
  <Application>Microsoft Office Word</Application>
  <DocSecurity>0</DocSecurity>
  <Lines>11</Lines>
  <Paragraphs>3</Paragraphs>
  <ScaleCrop>false</ScaleCrop>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liuyan</dc:creator>
  <cp:lastModifiedBy>i Qwang</cp:lastModifiedBy>
  <cp:revision>4</cp:revision>
  <dcterms:created xsi:type="dcterms:W3CDTF">2013-01-26T08:11:00Z</dcterms:created>
  <dcterms:modified xsi:type="dcterms:W3CDTF">2020-02-17T06:12:00Z</dcterms:modified>
</cp:coreProperties>
</file>